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广州科技职业技术大学优秀共青团员、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优秀共青团干事、优秀共青团骨干、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先进团支部评选办法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为加强共青团组织的建设，表彰先进、树立楷模，进一步激发广大团员青年的政治热情，增强共青团组织的吸引力和凝聚力，结合我校实际，特制定本办法。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一、优秀共青团员、优秀共青团干事、优秀共青团骨干评选条件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（一）理想信念坚定，拥护党的领导，热爱祖国，热爱人民，自觉用中国特色社会主义理论体系武装头脑，树立正确的世界观、人生观、价值观，坚定跟党走中国特色社会主义道路的理想信念；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（二）遵纪守法，品格高尚，作风优良，自觉践行社会主义核心价值观，做好同学表率；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（三）关心集体、爱护公物、热爱劳动、艰苦朴素；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（四）尊敬师长、团结同学、遵纪守法，遵守学校的各项规章制度，敢于同不良行为作斗争；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（五）切实履行团员义务，在团员中起模范带头作用，积极参加组织活动，学生综合素质测评良好；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（六）无受到过任何违纪处分，无酗酒、晚归、迟到、旷课等严重违纪行为；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（七）勤奋学习，成绩良好（总成绩不低于专业的50%且近一学期无挂科，评选优秀共青团骨干的同学综合素质测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评不低于85分）；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（八）积极参加校内开展的各项活动，青年大学习学习期数不低于18期（2022年9月至今）。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二、优秀共青团员、优秀共青团干事、优秀共青团骨干评选方法及比例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（一）评选方法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“优秀共青团员”评选对象为全校共青团员。“优秀共青团干事”评选对象为校、院两级团组织下属部门的学生干事。“优秀共青团骨干”评选对象为全校团组织的部门任职学生骨干及班级团支书（副书记）、宣传委员、组织委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由团员自主提出申请，填写申报表并提交个人事迹材料（“优秀共青团员”申报者需提交一份800字左右的事迹材料，“优秀共青团干事”申报者需提交一份1000字左右的事迹材料，“优秀共青团骨干”申报者需提交一份1500字左右的事迹材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3.由团员所在各团支部召开民主评议会进行组织评选（支部根据团员个人实际情况，依照民主集中制原则进行评选，不按时缴纳团费，不参加组织生活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，青年大学习学习期数低于18期的团员一律不予参评）；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4.院级申报表交由辅导员、二级学院团委书记审核后报学校团委。经由校团委审批及评定后，由校团委统一公示并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颁发荣誉证书予以表彰，评选材料列入学生个人档案。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（二）评选比例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1.优秀共青团员：按全校团员总数5%的比例评选；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2.优秀共青团干事：按校、院团组织干事总数的10%比例评选；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3.优秀共青团骨干：按校、院团组织骨干总数比例10%比例评选；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4.先进团支部：按团支部总数的25%比例评选；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三、先进团支部评选方法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（一）由先进团支部自主提出申请，填写广州科技职业技术大学2021-2022 学年“先进团支部”申报表、广州科技职业技术大学2021-2022 学年“先进团支部”申报表提交电子版事迹材料；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（二）先进团支部将自评材料上交至二级学院党委（团委），二级学院党委（团委）根据实际情况，填写意见并进行是否推选，报校团委评定；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（三）校团委评定后，被评为“先进团支部”的团组织，将由校团委统一公示，校团委颁发给荣誉牌匾予以表彰，评选材料列入团组织档案。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四、如有未尽事项，由校团委常务委员会会议研究决定。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五、本办法解释权归校团委。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NmM0N2VkNTllOWVhM2NiNDIzNDEwOTliNGNmODIifQ=="/>
  </w:docVars>
  <w:rsids>
    <w:rsidRoot w:val="00000000"/>
    <w:rsid w:val="1D5A1E9E"/>
    <w:rsid w:val="509B4B91"/>
    <w:rsid w:val="750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1268</Words>
  <Characters>1315</Characters>
  <Lines>0</Lines>
  <Paragraphs>0</Paragraphs>
  <TotalTime>4</TotalTime>
  <ScaleCrop>false</ScaleCrop>
  <LinksUpToDate>false</LinksUpToDate>
  <CharactersWithSpaces>1323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2022-03-29T09:03:00Z</dcterms:created>
  <dc:creator>lenovo</dc:creator>
  <cp:lastModifiedBy>15366</cp:lastModifiedBy>
  <cp:lastPrinted>2023-03-30T02:21:00Z</cp:lastPrinted>
  <dcterms:modified xsi:type="dcterms:W3CDTF">2023-03-31T02:02:46Z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67FA5C5E416944CDA3D228A28A75B35B</vt:lpwstr>
  </property>
</Properties>
</file>